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0A4" w:rsidRDefault="00CD2692" w:rsidP="00CD2692">
      <w:pPr>
        <w:widowControl w:val="0"/>
        <w:autoSpaceDE w:val="0"/>
        <w:autoSpaceDN w:val="0"/>
        <w:adjustRightInd w:val="0"/>
        <w:spacing w:after="0" w:line="240" w:lineRule="auto"/>
        <w:ind w:left="4960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IC FERRARI VERCELLI  </w:t>
      </w:r>
      <w:r w:rsidR="00267330">
        <w:rPr>
          <w:rFonts w:ascii="Calibri" w:hAnsi="Calibri" w:cs="Calibri"/>
          <w:b/>
          <w:bCs/>
          <w:sz w:val="24"/>
          <w:szCs w:val="24"/>
        </w:rPr>
        <w:t>PIANO DI CLASSE ANNUALE DI TECNOLOGIA</w:t>
      </w:r>
    </w:p>
    <w:tbl>
      <w:tblPr>
        <w:tblW w:w="1464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520"/>
        <w:gridCol w:w="760"/>
        <w:gridCol w:w="520"/>
        <w:gridCol w:w="400"/>
        <w:gridCol w:w="360"/>
        <w:gridCol w:w="460"/>
        <w:gridCol w:w="820"/>
        <w:gridCol w:w="740"/>
        <w:gridCol w:w="440"/>
        <w:gridCol w:w="380"/>
        <w:gridCol w:w="680"/>
        <w:gridCol w:w="400"/>
        <w:gridCol w:w="340"/>
        <w:gridCol w:w="780"/>
        <w:gridCol w:w="380"/>
        <w:gridCol w:w="360"/>
        <w:gridCol w:w="420"/>
        <w:gridCol w:w="120"/>
        <w:gridCol w:w="580"/>
        <w:gridCol w:w="100"/>
        <w:gridCol w:w="200"/>
        <w:gridCol w:w="380"/>
        <w:gridCol w:w="400"/>
        <w:gridCol w:w="400"/>
        <w:gridCol w:w="380"/>
        <w:gridCol w:w="420"/>
        <w:gridCol w:w="940"/>
        <w:gridCol w:w="360"/>
        <w:gridCol w:w="420"/>
        <w:gridCol w:w="380"/>
        <w:gridCol w:w="420"/>
      </w:tblGrid>
      <w:tr w:rsidR="001850A4" w:rsidTr="00C779AD">
        <w:trPr>
          <w:trHeight w:val="598"/>
        </w:trPr>
        <w:tc>
          <w:tcPr>
            <w:tcW w:w="3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age2"/>
            <w:bookmarkStart w:id="1" w:name="page3"/>
            <w:bookmarkEnd w:id="0"/>
            <w:bookmarkEnd w:id="1"/>
          </w:p>
        </w:tc>
        <w:tc>
          <w:tcPr>
            <w:tcW w:w="180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4"/>
                <w:szCs w:val="24"/>
              </w:rPr>
              <w:t>COMPETENZE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0" w:type="dxa"/>
            <w:gridSpan w:val="10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4"/>
                <w:szCs w:val="24"/>
              </w:rPr>
              <w:t>OBIETTIVI CLASSE SECONDA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0A4" w:rsidTr="00CD2692">
        <w:trPr>
          <w:trHeight w:val="124"/>
        </w:trPr>
        <w:tc>
          <w:tcPr>
            <w:tcW w:w="3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0A4" w:rsidTr="00C779AD">
        <w:trPr>
          <w:trHeight w:val="257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56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Livello avanzato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56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Livello intermedio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56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Livello base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56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Livello iniziale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50A4" w:rsidTr="00C779AD">
        <w:trPr>
          <w:trHeight w:val="272"/>
        </w:trPr>
        <w:tc>
          <w:tcPr>
            <w:tcW w:w="3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5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9 / 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8/ 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6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6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5 / 4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850A4" w:rsidTr="00C779AD">
        <w:trPr>
          <w:trHeight w:val="529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1.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Sa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w w:val="97"/>
              </w:rPr>
              <w:t>riconoscere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e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1.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riconoscere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1.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Sa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riconoscere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e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1.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Sa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riconoscere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1.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Sa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w w:val="98"/>
              </w:rPr>
              <w:t>riconoscere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e</w:t>
            </w:r>
          </w:p>
        </w:tc>
      </w:tr>
      <w:tr w:rsidR="001850A4" w:rsidTr="00C779AD">
        <w:trPr>
          <w:trHeight w:val="269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rispettare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6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rispettare l’ambiente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w w:val="98"/>
              </w:rPr>
              <w:t>rispettare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l’ambiente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rispettare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8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l’ambiente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4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rispettare l’ambiente che</w:t>
            </w:r>
          </w:p>
        </w:tc>
      </w:tr>
      <w:tr w:rsidR="001850A4" w:rsidTr="00C779AD">
        <w:trPr>
          <w:trHeight w:val="269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2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l’ambiente che lo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6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che lo circonda con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che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lo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circonda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in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che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lo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circonda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in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lo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circonda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solo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se</w:t>
            </w:r>
          </w:p>
        </w:tc>
      </w:tr>
      <w:tr w:rsidR="001850A4" w:rsidTr="00C779AD">
        <w:trPr>
          <w:trHeight w:val="271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circonda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6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criticità e sicurezza.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2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w w:val="99"/>
              </w:rPr>
              <w:t>modo consapevole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modo semplice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guidato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850A4" w:rsidTr="00C779AD">
        <w:trPr>
          <w:trHeight w:val="540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2.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Sa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riferire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i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2.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riferire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2.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Sa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riferire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e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2.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Sa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riferire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w w:val="89"/>
              </w:rPr>
              <w:t>i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contenuti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2.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riferire,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in</w:t>
            </w: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maniera</w:t>
            </w:r>
          </w:p>
        </w:tc>
      </w:tr>
      <w:tr w:rsidR="001850A4" w:rsidTr="00C779AD">
        <w:trPr>
          <w:trHeight w:val="269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contenuti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rielaborare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in modo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8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rielaborare i contenuti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essenziali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dell’unità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settoriale,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i</w:t>
            </w: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contenuti</w:t>
            </w:r>
          </w:p>
        </w:tc>
      </w:tr>
      <w:tr w:rsidR="001850A4" w:rsidTr="00C779AD">
        <w:trPr>
          <w:trHeight w:val="269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dell’unità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personale,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i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w w:val="98"/>
              </w:rPr>
              <w:t>dell’unità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didattica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didattica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presa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in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4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dell’unità didattica presa</w:t>
            </w:r>
          </w:p>
        </w:tc>
      </w:tr>
      <w:tr w:rsidR="001850A4" w:rsidTr="00C779AD">
        <w:trPr>
          <w:trHeight w:val="271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2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didattica presa in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contenuti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dell’unità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w w:val="97"/>
              </w:rPr>
              <w:t>presa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in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considerazione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in considerazione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850A4" w:rsidTr="00C779AD">
        <w:trPr>
          <w:trHeight w:val="269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considerazione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didattica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presa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in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2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considerazione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850A4" w:rsidTr="00C779AD">
        <w:trPr>
          <w:trHeight w:val="269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considerazione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3.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Sa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utilizzare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in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modo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3.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Sa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utilizzare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in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modo</w:t>
            </w:r>
          </w:p>
        </w:tc>
      </w:tr>
      <w:tr w:rsidR="001850A4" w:rsidTr="00C779AD">
        <w:trPr>
          <w:trHeight w:val="271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3.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Sa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utilizzare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in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3.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Sa utilizzare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in modo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sufficiente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alcuni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elementare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alcuni</w:t>
            </w:r>
          </w:p>
        </w:tc>
      </w:tr>
      <w:tr w:rsidR="001850A4" w:rsidTr="00C779AD">
        <w:trPr>
          <w:trHeight w:val="269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modo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3.</w:t>
            </w:r>
          </w:p>
        </w:tc>
        <w:tc>
          <w:tcPr>
            <w:tcW w:w="246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Sa utilizzare in modo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appropriato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alcuni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linguaggi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w w:val="97"/>
              </w:rPr>
              <w:t>e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strumenti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linguaggi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w w:val="97"/>
              </w:rPr>
              <w:t>e</w:t>
            </w: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strumenti</w:t>
            </w:r>
          </w:p>
        </w:tc>
      </w:tr>
      <w:tr w:rsidR="001850A4" w:rsidTr="00C779AD">
        <w:trPr>
          <w:trHeight w:val="271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appropriato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6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approfondito alcuni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w w:val="98"/>
              </w:rPr>
              <w:t>linguaggi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e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strumenti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informatici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e non,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di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informatici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w w:val="97"/>
              </w:rPr>
              <w:t>e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non,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di</w:t>
            </w:r>
          </w:p>
        </w:tc>
      </w:tr>
      <w:tr w:rsidR="001850A4" w:rsidTr="00C779AD">
        <w:trPr>
          <w:trHeight w:val="269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2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alcuni linguaggi e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6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linguaggi e strumenti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2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informatici e non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di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w w:val="99"/>
              </w:rPr>
              <w:t>maggior uso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maggior uso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850A4" w:rsidTr="00C779AD">
        <w:trPr>
          <w:trHeight w:val="269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strumenti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6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informatici e non, di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w w:val="99"/>
              </w:rPr>
              <w:t>maggior uso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850A4" w:rsidTr="00C779AD">
        <w:trPr>
          <w:trHeight w:val="271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informatici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e non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maggior uso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4.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Sa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raccogliere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in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4.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Sa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w w:val="98"/>
              </w:rPr>
              <w:t>raccogliere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in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modo</w:t>
            </w:r>
          </w:p>
        </w:tc>
      </w:tr>
      <w:tr w:rsidR="001850A4" w:rsidTr="00C779AD">
        <w:trPr>
          <w:trHeight w:val="269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di maggior uso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4.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Sa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raccogliere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in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modo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8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w w:val="97"/>
              </w:rPr>
              <w:t>schematico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frammentario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dati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e</w:t>
            </w:r>
          </w:p>
        </w:tc>
      </w:tr>
      <w:tr w:rsidR="001850A4" w:rsidTr="00C779AD">
        <w:trPr>
          <w:trHeight w:val="271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4.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raccogliere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ed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modo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autonomo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dati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4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w w:val="97"/>
              </w:rPr>
              <w:t>e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registrarli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4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registrarli ordinatamente</w:t>
            </w:r>
          </w:p>
        </w:tc>
      </w:tr>
      <w:tr w:rsidR="001850A4" w:rsidTr="00C779AD">
        <w:trPr>
          <w:trHeight w:val="269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4.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Sa</w:t>
            </w:r>
          </w:p>
        </w:tc>
        <w:tc>
          <w:tcPr>
            <w:tcW w:w="16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raccogliere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elaborare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dati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dati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2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w w:val="83"/>
              </w:rPr>
              <w:t>e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registrarli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ordinatamente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850A4" w:rsidTr="00C779AD">
        <w:trPr>
          <w:trHeight w:val="269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w w:val="95"/>
              </w:rPr>
              <w:t>dati</w:t>
            </w:r>
          </w:p>
        </w:tc>
        <w:tc>
          <w:tcPr>
            <w:tcW w:w="16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e  registrarli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registrarli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2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ordinatamente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5.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Sa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eseguire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in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modo</w:t>
            </w:r>
          </w:p>
        </w:tc>
      </w:tr>
      <w:tr w:rsidR="001850A4" w:rsidTr="00C779AD">
        <w:trPr>
          <w:trHeight w:val="271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ordinatamente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ordinatamente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5.</w:t>
            </w:r>
          </w:p>
        </w:tc>
        <w:tc>
          <w:tcPr>
            <w:tcW w:w="260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Sa eseguire schemi 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semplice,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schemi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e</w:t>
            </w:r>
          </w:p>
        </w:tc>
      </w:tr>
      <w:tr w:rsidR="001850A4" w:rsidTr="00C779AD">
        <w:trPr>
          <w:trHeight w:val="269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5.</w:t>
            </w:r>
          </w:p>
        </w:tc>
        <w:tc>
          <w:tcPr>
            <w:tcW w:w="258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Sa eseguire, in modo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modelli.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modelli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850A4" w:rsidTr="00C779AD">
        <w:trPr>
          <w:trHeight w:val="271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5.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Sa</w:t>
            </w:r>
          </w:p>
        </w:tc>
        <w:tc>
          <w:tcPr>
            <w:tcW w:w="16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eseguire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5.</w:t>
            </w:r>
          </w:p>
        </w:tc>
        <w:tc>
          <w:tcPr>
            <w:tcW w:w="246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Sa eseguire, in modo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complesso,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schemi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e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850A4" w:rsidTr="00C779AD">
        <w:trPr>
          <w:trHeight w:val="269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2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schemi e modelli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complesso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modelli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6.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Sa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w w:val="96"/>
              </w:rPr>
              <w:t>usare,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in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modo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850A4" w:rsidTr="00C779AD">
        <w:trPr>
          <w:trHeight w:val="269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rielaborandoli,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elementare,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gli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6.</w:t>
            </w:r>
          </w:p>
        </w:tc>
        <w:tc>
          <w:tcPr>
            <w:tcW w:w="25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Sa usare parzialmente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gli</w:t>
            </w:r>
          </w:p>
        </w:tc>
      </w:tr>
      <w:tr w:rsidR="001850A4" w:rsidTr="00C779AD">
        <w:trPr>
          <w:trHeight w:val="271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schemi e modelli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6.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Sa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usare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strumenti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tecnici con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strumenti tecnici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850A4" w:rsidTr="00C779AD">
        <w:trPr>
          <w:trHeight w:val="269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6.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Sa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usare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gli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2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autonomamente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w w:val="92"/>
              </w:rPr>
              <w:t>gli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2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ordine e precisione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850A4" w:rsidTr="00C779AD">
        <w:trPr>
          <w:trHeight w:val="269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strumenti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tecnici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6.</w:t>
            </w:r>
          </w:p>
        </w:tc>
        <w:tc>
          <w:tcPr>
            <w:tcW w:w="246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Sa usare con ordine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strumenti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tecnici con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850A4" w:rsidTr="00C779AD">
        <w:trPr>
          <w:trHeight w:val="271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  <w:w w:val="94"/>
              </w:rPr>
              <w:t>con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ordine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e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precisione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2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ordine e precisione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850A4" w:rsidTr="00C779AD">
        <w:trPr>
          <w:trHeight w:val="269"/>
        </w:trPr>
        <w:tc>
          <w:tcPr>
            <w:tcW w:w="3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precisione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competenza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gli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850A4" w:rsidTr="00C779AD">
        <w:trPr>
          <w:trHeight w:val="272"/>
        </w:trPr>
        <w:tc>
          <w:tcPr>
            <w:tcW w:w="3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2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50A4" w:rsidRDefault="00267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entury Gothic" w:hAnsi="Century Gothic" w:cs="Century Gothic"/>
              </w:rPr>
              <w:t>strumenti tecnici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850A4" w:rsidRDefault="0018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1850A4" w:rsidRDefault="00CD26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2" w:name="page4"/>
      <w:bookmarkEnd w:id="2"/>
      <w:r>
        <w:rPr>
          <w:noProof/>
        </w:rPr>
        <w:pict>
          <v:line id="Line 23" o:spid="_x0000_s1037" style="position:absolute;z-index:-251636736;visibility:visible;mso-position-horizontal-relative:page;mso-position-vertical-relative:page" from="51.4pt,87.35pt" to="51.4pt,58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" o:allowincell="f" strokeweight=".16931mm">
            <w10:wrap anchorx="page" anchory="page"/>
          </v:line>
        </w:pict>
      </w:r>
      <w:r>
        <w:rPr>
          <w:noProof/>
        </w:rPr>
        <w:pict>
          <v:line id="Line 21" o:spid="_x0000_s1039" style="position:absolute;z-index:-251638784;visibility:visible;mso-position-horizontal-relative:page;mso-position-vertical-relative:page" from="50.95pt,56.85pt" to="782pt,5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" o:allowincell="f" strokeweight=".16931mm">
            <w10:wrap anchorx="page" anchory="page"/>
          </v:line>
        </w:pict>
      </w:r>
      <w:r>
        <w:rPr>
          <w:noProof/>
        </w:rPr>
        <w:pict>
          <v:line id="Line 22" o:spid="_x0000_s1038" style="position:absolute;z-index:-251637760;visibility:visible;mso-position-horizontal-relative:page;mso-position-vertical-relative:page" from="50.95pt,413.75pt" to="782pt,4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" o:allowincell="f" strokeweight=".16931mm">
            <w10:wrap anchorx="page" anchory="page"/>
          </v:line>
        </w:pict>
      </w:r>
      <w:r>
        <w:rPr>
          <w:noProof/>
        </w:rPr>
        <w:pict>
          <v:line id="Line 24" o:spid="_x0000_s1036" style="position:absolute;z-index:-251635712;visibility:visible;mso-position-horizontal-relative:page;mso-position-vertical-relative:page" from="781.75pt,56.6pt" to="781.75pt,55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" o:allowincell="f" strokeweight=".16931mm">
            <w10:wrap anchorx="page" anchory="page"/>
          </v:line>
        </w:pict>
      </w:r>
      <w:r>
        <w:rPr>
          <w:rFonts w:ascii="Century Gothic" w:hAnsi="Century Gothic" w:cs="Century Gothic"/>
          <w:sz w:val="28"/>
          <w:szCs w:val="28"/>
        </w:rPr>
        <w:t>M</w:t>
      </w:r>
      <w:r w:rsidR="00267330">
        <w:rPr>
          <w:rFonts w:ascii="Century Gothic" w:hAnsi="Century Gothic" w:cs="Century Gothic"/>
          <w:sz w:val="28"/>
          <w:szCs w:val="28"/>
        </w:rPr>
        <w:t>etodologia e strumenti</w:t>
      </w:r>
    </w:p>
    <w:p w:rsidR="001850A4" w:rsidRDefault="001850A4">
      <w:pPr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1850A4" w:rsidRDefault="00267330">
      <w:pPr>
        <w:widowControl w:val="0"/>
        <w:overflowPunct w:val="0"/>
        <w:autoSpaceDE w:val="0"/>
        <w:autoSpaceDN w:val="0"/>
        <w:adjustRightInd w:val="0"/>
        <w:spacing w:after="0" w:line="233" w:lineRule="auto"/>
        <w:ind w:left="420" w:right="20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Century Gothic" w:hAnsi="Century Gothic" w:cs="Century Gothic"/>
        </w:rPr>
        <w:t>Per quanto concerne il metodo didattico è possibile riferirsi ad uno schema metodologico generale secondo il quale l’insegnante dovrà:</w:t>
      </w:r>
    </w:p>
    <w:p w:rsidR="001850A4" w:rsidRDefault="001850A4">
      <w:pPr>
        <w:widowControl w:val="0"/>
        <w:autoSpaceDE w:val="0"/>
        <w:autoSpaceDN w:val="0"/>
        <w:adjustRightInd w:val="0"/>
        <w:spacing w:after="0" w:line="42" w:lineRule="exact"/>
        <w:rPr>
          <w:rFonts w:ascii="Times New Roman" w:hAnsi="Times New Roman" w:cs="Times New Roman"/>
          <w:sz w:val="24"/>
          <w:szCs w:val="24"/>
        </w:rPr>
      </w:pPr>
    </w:p>
    <w:p w:rsidR="001850A4" w:rsidRDefault="00267330">
      <w:pPr>
        <w:widowControl w:val="0"/>
        <w:numPr>
          <w:ilvl w:val="0"/>
          <w:numId w:val="1"/>
        </w:numPr>
        <w:tabs>
          <w:tab w:val="clear" w:pos="720"/>
          <w:tab w:val="num" w:pos="700"/>
        </w:tabs>
        <w:overflowPunct w:val="0"/>
        <w:autoSpaceDE w:val="0"/>
        <w:autoSpaceDN w:val="0"/>
        <w:adjustRightInd w:val="0"/>
        <w:spacing w:after="0" w:line="239" w:lineRule="auto"/>
        <w:ind w:left="700" w:hanging="347"/>
        <w:jc w:val="both"/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 xml:space="preserve">proporre l’argomento o l’unità didattica; </w:t>
      </w:r>
    </w:p>
    <w:p w:rsidR="001850A4" w:rsidRDefault="001850A4">
      <w:pPr>
        <w:widowControl w:val="0"/>
        <w:autoSpaceDE w:val="0"/>
        <w:autoSpaceDN w:val="0"/>
        <w:adjustRightInd w:val="0"/>
        <w:spacing w:after="0" w:line="40" w:lineRule="exact"/>
        <w:rPr>
          <w:rFonts w:ascii="Century Gothic" w:hAnsi="Century Gothic" w:cs="Century Gothic"/>
        </w:rPr>
      </w:pPr>
    </w:p>
    <w:p w:rsidR="001850A4" w:rsidRDefault="00267330">
      <w:pPr>
        <w:widowControl w:val="0"/>
        <w:numPr>
          <w:ilvl w:val="0"/>
          <w:numId w:val="1"/>
        </w:numPr>
        <w:tabs>
          <w:tab w:val="clear" w:pos="720"/>
          <w:tab w:val="num" w:pos="700"/>
        </w:tabs>
        <w:overflowPunct w:val="0"/>
        <w:autoSpaceDE w:val="0"/>
        <w:autoSpaceDN w:val="0"/>
        <w:adjustRightInd w:val="0"/>
        <w:spacing w:after="0" w:line="239" w:lineRule="auto"/>
        <w:ind w:left="700" w:hanging="347"/>
        <w:jc w:val="both"/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 xml:space="preserve">discutere collettivamente con gli alunni utilizzando semplificazioni tratte dalla realtà quotidiano del loro vissuto. </w:t>
      </w:r>
    </w:p>
    <w:p w:rsidR="001850A4" w:rsidRDefault="001850A4">
      <w:pPr>
        <w:widowControl w:val="0"/>
        <w:autoSpaceDE w:val="0"/>
        <w:autoSpaceDN w:val="0"/>
        <w:adjustRightInd w:val="0"/>
        <w:spacing w:after="0" w:line="43" w:lineRule="exact"/>
        <w:rPr>
          <w:rFonts w:ascii="Century Gothic" w:hAnsi="Century Gothic" w:cs="Century Gothic"/>
        </w:rPr>
      </w:pPr>
    </w:p>
    <w:p w:rsidR="001850A4" w:rsidRDefault="00267330">
      <w:pPr>
        <w:widowControl w:val="0"/>
        <w:numPr>
          <w:ilvl w:val="0"/>
          <w:numId w:val="1"/>
        </w:numPr>
        <w:tabs>
          <w:tab w:val="clear" w:pos="720"/>
          <w:tab w:val="num" w:pos="700"/>
        </w:tabs>
        <w:overflowPunct w:val="0"/>
        <w:autoSpaceDE w:val="0"/>
        <w:autoSpaceDN w:val="0"/>
        <w:adjustRightInd w:val="0"/>
        <w:spacing w:after="0" w:line="239" w:lineRule="auto"/>
        <w:ind w:left="700" w:hanging="347"/>
        <w:jc w:val="both"/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 xml:space="preserve">spiegare, usando termini e parole semplici, gli obiettivi prefissati su cui si sta lavorando; </w:t>
      </w:r>
    </w:p>
    <w:p w:rsidR="001850A4" w:rsidRDefault="001850A4">
      <w:pPr>
        <w:widowControl w:val="0"/>
        <w:autoSpaceDE w:val="0"/>
        <w:autoSpaceDN w:val="0"/>
        <w:adjustRightInd w:val="0"/>
        <w:spacing w:after="0" w:line="40" w:lineRule="exact"/>
        <w:rPr>
          <w:rFonts w:ascii="Century Gothic" w:hAnsi="Century Gothic" w:cs="Century Gothic"/>
        </w:rPr>
      </w:pPr>
    </w:p>
    <w:p w:rsidR="001850A4" w:rsidRDefault="00267330">
      <w:pPr>
        <w:widowControl w:val="0"/>
        <w:numPr>
          <w:ilvl w:val="0"/>
          <w:numId w:val="1"/>
        </w:numPr>
        <w:tabs>
          <w:tab w:val="clear" w:pos="720"/>
          <w:tab w:val="num" w:pos="700"/>
        </w:tabs>
        <w:overflowPunct w:val="0"/>
        <w:autoSpaceDE w:val="0"/>
        <w:autoSpaceDN w:val="0"/>
        <w:adjustRightInd w:val="0"/>
        <w:spacing w:after="0" w:line="239" w:lineRule="auto"/>
        <w:ind w:left="700" w:hanging="347"/>
        <w:jc w:val="both"/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 xml:space="preserve">illustrare, con semplici esempi chiarificatori, con schematizzazioni, le varie fasi del lavoro; </w:t>
      </w:r>
    </w:p>
    <w:p w:rsidR="001850A4" w:rsidRDefault="001850A4">
      <w:pPr>
        <w:widowControl w:val="0"/>
        <w:autoSpaceDE w:val="0"/>
        <w:autoSpaceDN w:val="0"/>
        <w:adjustRightInd w:val="0"/>
        <w:spacing w:after="0" w:line="40" w:lineRule="exact"/>
        <w:rPr>
          <w:rFonts w:ascii="Century Gothic" w:hAnsi="Century Gothic" w:cs="Century Gothic"/>
        </w:rPr>
      </w:pPr>
    </w:p>
    <w:p w:rsidR="001850A4" w:rsidRDefault="00267330">
      <w:pPr>
        <w:widowControl w:val="0"/>
        <w:numPr>
          <w:ilvl w:val="0"/>
          <w:numId w:val="1"/>
        </w:numPr>
        <w:tabs>
          <w:tab w:val="clear" w:pos="720"/>
          <w:tab w:val="num" w:pos="700"/>
        </w:tabs>
        <w:overflowPunct w:val="0"/>
        <w:autoSpaceDE w:val="0"/>
        <w:autoSpaceDN w:val="0"/>
        <w:adjustRightInd w:val="0"/>
        <w:spacing w:after="0" w:line="239" w:lineRule="auto"/>
        <w:ind w:left="700" w:hanging="347"/>
        <w:jc w:val="both"/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 xml:space="preserve">indicare il materiale, gli strumenti, i metodi di cui gli alunni si dovranno servire, chiarendone altresì le modalità d’uso; </w:t>
      </w:r>
    </w:p>
    <w:p w:rsidR="001850A4" w:rsidRDefault="001850A4">
      <w:pPr>
        <w:widowControl w:val="0"/>
        <w:autoSpaceDE w:val="0"/>
        <w:autoSpaceDN w:val="0"/>
        <w:adjustRightInd w:val="0"/>
        <w:spacing w:after="0" w:line="40" w:lineRule="exact"/>
        <w:rPr>
          <w:rFonts w:ascii="Century Gothic" w:hAnsi="Century Gothic" w:cs="Century Gothic"/>
        </w:rPr>
      </w:pPr>
    </w:p>
    <w:p w:rsidR="001850A4" w:rsidRDefault="00267330">
      <w:pPr>
        <w:widowControl w:val="0"/>
        <w:numPr>
          <w:ilvl w:val="0"/>
          <w:numId w:val="1"/>
        </w:numPr>
        <w:tabs>
          <w:tab w:val="clear" w:pos="720"/>
          <w:tab w:val="num" w:pos="700"/>
        </w:tabs>
        <w:overflowPunct w:val="0"/>
        <w:autoSpaceDE w:val="0"/>
        <w:autoSpaceDN w:val="0"/>
        <w:adjustRightInd w:val="0"/>
        <w:spacing w:after="0" w:line="239" w:lineRule="auto"/>
        <w:ind w:left="700" w:hanging="347"/>
        <w:jc w:val="both"/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 xml:space="preserve">suddividere il gruppo o la classe secondo le necessita didattiche; </w:t>
      </w:r>
    </w:p>
    <w:p w:rsidR="001850A4" w:rsidRDefault="001850A4">
      <w:pPr>
        <w:widowControl w:val="0"/>
        <w:autoSpaceDE w:val="0"/>
        <w:autoSpaceDN w:val="0"/>
        <w:adjustRightInd w:val="0"/>
        <w:spacing w:after="0" w:line="43" w:lineRule="exact"/>
        <w:rPr>
          <w:rFonts w:ascii="Century Gothic" w:hAnsi="Century Gothic" w:cs="Century Gothic"/>
        </w:rPr>
      </w:pPr>
    </w:p>
    <w:p w:rsidR="001850A4" w:rsidRDefault="00267330">
      <w:pPr>
        <w:widowControl w:val="0"/>
        <w:numPr>
          <w:ilvl w:val="0"/>
          <w:numId w:val="1"/>
        </w:numPr>
        <w:tabs>
          <w:tab w:val="clear" w:pos="720"/>
          <w:tab w:val="num" w:pos="700"/>
        </w:tabs>
        <w:overflowPunct w:val="0"/>
        <w:autoSpaceDE w:val="0"/>
        <w:autoSpaceDN w:val="0"/>
        <w:adjustRightInd w:val="0"/>
        <w:spacing w:after="0" w:line="239" w:lineRule="auto"/>
        <w:ind w:left="700" w:hanging="347"/>
        <w:jc w:val="both"/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 xml:space="preserve">indicare il tempo disponibile e le scadenze per l’esecuzione del lavoro; </w:t>
      </w:r>
    </w:p>
    <w:p w:rsidR="001850A4" w:rsidRDefault="001850A4">
      <w:pPr>
        <w:widowControl w:val="0"/>
        <w:autoSpaceDE w:val="0"/>
        <w:autoSpaceDN w:val="0"/>
        <w:adjustRightInd w:val="0"/>
        <w:spacing w:after="0" w:line="40" w:lineRule="exact"/>
        <w:rPr>
          <w:rFonts w:ascii="Century Gothic" w:hAnsi="Century Gothic" w:cs="Century Gothic"/>
        </w:rPr>
      </w:pPr>
    </w:p>
    <w:p w:rsidR="001850A4" w:rsidRDefault="00267330">
      <w:pPr>
        <w:widowControl w:val="0"/>
        <w:numPr>
          <w:ilvl w:val="0"/>
          <w:numId w:val="1"/>
        </w:numPr>
        <w:tabs>
          <w:tab w:val="clear" w:pos="720"/>
          <w:tab w:val="num" w:pos="700"/>
        </w:tabs>
        <w:overflowPunct w:val="0"/>
        <w:autoSpaceDE w:val="0"/>
        <w:autoSpaceDN w:val="0"/>
        <w:adjustRightInd w:val="0"/>
        <w:spacing w:after="0" w:line="239" w:lineRule="auto"/>
        <w:ind w:left="700" w:hanging="347"/>
        <w:jc w:val="both"/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 xml:space="preserve">indicare le modalità di esecuzione (lavoro individuale, di collaborazione, con scambio reciproco di aiuti, dati ed informazioni. </w:t>
      </w:r>
    </w:p>
    <w:p w:rsidR="001850A4" w:rsidRDefault="001850A4">
      <w:pPr>
        <w:widowControl w:val="0"/>
        <w:autoSpaceDE w:val="0"/>
        <w:autoSpaceDN w:val="0"/>
        <w:adjustRightInd w:val="0"/>
        <w:spacing w:after="0" w:line="40" w:lineRule="exact"/>
        <w:rPr>
          <w:rFonts w:ascii="Century Gothic" w:hAnsi="Century Gothic" w:cs="Century Gothic"/>
        </w:rPr>
      </w:pPr>
    </w:p>
    <w:p w:rsidR="001850A4" w:rsidRDefault="00267330">
      <w:pPr>
        <w:widowControl w:val="0"/>
        <w:numPr>
          <w:ilvl w:val="0"/>
          <w:numId w:val="1"/>
        </w:numPr>
        <w:tabs>
          <w:tab w:val="clear" w:pos="720"/>
          <w:tab w:val="num" w:pos="700"/>
        </w:tabs>
        <w:overflowPunct w:val="0"/>
        <w:autoSpaceDE w:val="0"/>
        <w:autoSpaceDN w:val="0"/>
        <w:adjustRightInd w:val="0"/>
        <w:spacing w:after="0" w:line="239" w:lineRule="auto"/>
        <w:ind w:left="700" w:hanging="347"/>
        <w:jc w:val="both"/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 xml:space="preserve">seguire gli alunni durante ogni fase del lavoro fornendo, se necessario, adeguati rinforzi informativi ed indicativi; </w:t>
      </w:r>
    </w:p>
    <w:p w:rsidR="001850A4" w:rsidRDefault="001850A4">
      <w:pPr>
        <w:widowControl w:val="0"/>
        <w:autoSpaceDE w:val="0"/>
        <w:autoSpaceDN w:val="0"/>
        <w:adjustRightInd w:val="0"/>
        <w:spacing w:after="0" w:line="40" w:lineRule="exact"/>
        <w:rPr>
          <w:rFonts w:ascii="Century Gothic" w:hAnsi="Century Gothic" w:cs="Century Gothic"/>
        </w:rPr>
      </w:pPr>
    </w:p>
    <w:p w:rsidR="001850A4" w:rsidRDefault="00267330">
      <w:pPr>
        <w:widowControl w:val="0"/>
        <w:numPr>
          <w:ilvl w:val="0"/>
          <w:numId w:val="1"/>
        </w:numPr>
        <w:tabs>
          <w:tab w:val="clear" w:pos="720"/>
          <w:tab w:val="num" w:pos="700"/>
        </w:tabs>
        <w:overflowPunct w:val="0"/>
        <w:autoSpaceDE w:val="0"/>
        <w:autoSpaceDN w:val="0"/>
        <w:adjustRightInd w:val="0"/>
        <w:spacing w:after="0" w:line="239" w:lineRule="auto"/>
        <w:ind w:left="700" w:hanging="347"/>
        <w:jc w:val="both"/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 xml:space="preserve">accertare il raggiungimento degli obiettivi attraverso verifiche orali, scritte, grafiche e operative; </w:t>
      </w:r>
    </w:p>
    <w:p w:rsidR="001850A4" w:rsidRDefault="001850A4">
      <w:pPr>
        <w:widowControl w:val="0"/>
        <w:autoSpaceDE w:val="0"/>
        <w:autoSpaceDN w:val="0"/>
        <w:adjustRightInd w:val="0"/>
        <w:spacing w:after="0" w:line="43" w:lineRule="exact"/>
        <w:rPr>
          <w:rFonts w:ascii="Century Gothic" w:hAnsi="Century Gothic" w:cs="Century Gothic"/>
        </w:rPr>
      </w:pPr>
    </w:p>
    <w:p w:rsidR="001850A4" w:rsidRDefault="00267330">
      <w:pPr>
        <w:widowControl w:val="0"/>
        <w:numPr>
          <w:ilvl w:val="0"/>
          <w:numId w:val="1"/>
        </w:numPr>
        <w:tabs>
          <w:tab w:val="clear" w:pos="720"/>
          <w:tab w:val="num" w:pos="700"/>
        </w:tabs>
        <w:overflowPunct w:val="0"/>
        <w:autoSpaceDE w:val="0"/>
        <w:autoSpaceDN w:val="0"/>
        <w:adjustRightInd w:val="0"/>
        <w:spacing w:after="0" w:line="239" w:lineRule="auto"/>
        <w:ind w:left="700" w:hanging="347"/>
        <w:jc w:val="both"/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 xml:space="preserve">colmare gli eventuali ritardi accumulati nel raggiungimento degli obiettivi: </w:t>
      </w:r>
    </w:p>
    <w:p w:rsidR="001850A4" w:rsidRDefault="001850A4">
      <w:pPr>
        <w:widowControl w:val="0"/>
        <w:autoSpaceDE w:val="0"/>
        <w:autoSpaceDN w:val="0"/>
        <w:adjustRightInd w:val="0"/>
        <w:spacing w:after="0" w:line="94" w:lineRule="exact"/>
        <w:rPr>
          <w:rFonts w:ascii="Times New Roman" w:hAnsi="Times New Roman" w:cs="Times New Roman"/>
          <w:sz w:val="24"/>
          <w:szCs w:val="24"/>
        </w:rPr>
      </w:pPr>
    </w:p>
    <w:p w:rsidR="001850A4" w:rsidRDefault="00267330">
      <w:pPr>
        <w:widowControl w:val="0"/>
        <w:overflowPunct w:val="0"/>
        <w:autoSpaceDE w:val="0"/>
        <w:autoSpaceDN w:val="0"/>
        <w:adjustRightInd w:val="0"/>
        <w:spacing w:after="0" w:line="233" w:lineRule="auto"/>
        <w:ind w:left="720" w:right="1720"/>
        <w:rPr>
          <w:rFonts w:ascii="Times New Roman" w:hAnsi="Times New Roman" w:cs="Times New Roman"/>
          <w:sz w:val="24"/>
          <w:szCs w:val="24"/>
        </w:rPr>
      </w:pPr>
      <w:r>
        <w:rPr>
          <w:rFonts w:ascii="Century Gothic" w:hAnsi="Century Gothic" w:cs="Century Gothic"/>
        </w:rPr>
        <w:t>a) con la ripetizione dell’attività propedeutica se la maggior parte della classe non ha conseguito gli obiettivi ; b) con il recupero individualizzato se solo pochi alunni non hanno raggiunto gli obiettivi.</w:t>
      </w:r>
    </w:p>
    <w:p w:rsidR="001850A4" w:rsidRDefault="001850A4">
      <w:pPr>
        <w:widowControl w:val="0"/>
        <w:autoSpaceDE w:val="0"/>
        <w:autoSpaceDN w:val="0"/>
        <w:adjustRightInd w:val="0"/>
        <w:spacing w:after="0" w:line="40" w:lineRule="exact"/>
        <w:rPr>
          <w:rFonts w:ascii="Times New Roman" w:hAnsi="Times New Roman" w:cs="Times New Roman"/>
          <w:sz w:val="24"/>
          <w:szCs w:val="24"/>
        </w:rPr>
      </w:pPr>
    </w:p>
    <w:p w:rsidR="001850A4" w:rsidRDefault="00267330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entury Gothic" w:hAnsi="Century Gothic" w:cs="Century Gothic"/>
          <w:b/>
          <w:bCs/>
          <w:i/>
          <w:iCs/>
        </w:rPr>
        <w:t>Strumenti</w:t>
      </w:r>
    </w:p>
    <w:p w:rsidR="001850A4" w:rsidRDefault="001850A4">
      <w:pPr>
        <w:widowControl w:val="0"/>
        <w:autoSpaceDE w:val="0"/>
        <w:autoSpaceDN w:val="0"/>
        <w:adjustRightInd w:val="0"/>
        <w:spacing w:after="0" w:line="99" w:lineRule="exact"/>
        <w:rPr>
          <w:rFonts w:ascii="Times New Roman" w:hAnsi="Times New Roman" w:cs="Times New Roman"/>
          <w:sz w:val="24"/>
          <w:szCs w:val="24"/>
        </w:rPr>
      </w:pPr>
    </w:p>
    <w:p w:rsidR="001850A4" w:rsidRDefault="00267330">
      <w:pPr>
        <w:widowControl w:val="0"/>
        <w:overflowPunct w:val="0"/>
        <w:autoSpaceDE w:val="0"/>
        <w:autoSpaceDN w:val="0"/>
        <w:adjustRightInd w:val="0"/>
        <w:spacing w:after="0" w:line="233" w:lineRule="auto"/>
        <w:ind w:left="420" w:right="20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Century Gothic" w:hAnsi="Century Gothic" w:cs="Century Gothic"/>
        </w:rPr>
        <w:t>libro di testo, quaderno, dizionario, riviste e pubblicazioni specializzate, testi ausiliari, strumenti per il disegno, materiali di recupero e tutto ciò che può essere utile nell’approfondimento delle tematiche.</w:t>
      </w:r>
    </w:p>
    <w:p w:rsidR="001850A4" w:rsidRDefault="001850A4">
      <w:pPr>
        <w:widowControl w:val="0"/>
        <w:autoSpaceDE w:val="0"/>
        <w:autoSpaceDN w:val="0"/>
        <w:adjustRightInd w:val="0"/>
        <w:spacing w:after="0" w:line="95" w:lineRule="exact"/>
        <w:rPr>
          <w:rFonts w:ascii="Times New Roman" w:hAnsi="Times New Roman" w:cs="Times New Roman"/>
          <w:sz w:val="24"/>
          <w:szCs w:val="24"/>
        </w:rPr>
      </w:pPr>
    </w:p>
    <w:p w:rsidR="001850A4" w:rsidRDefault="00267330">
      <w:pPr>
        <w:widowControl w:val="0"/>
        <w:overflowPunct w:val="0"/>
        <w:autoSpaceDE w:val="0"/>
        <w:autoSpaceDN w:val="0"/>
        <w:adjustRightInd w:val="0"/>
        <w:spacing w:after="0" w:line="233" w:lineRule="auto"/>
        <w:ind w:right="2980"/>
        <w:rPr>
          <w:rFonts w:ascii="Times New Roman" w:hAnsi="Times New Roman" w:cs="Times New Roman"/>
          <w:sz w:val="24"/>
          <w:szCs w:val="24"/>
        </w:rPr>
      </w:pPr>
      <w:r>
        <w:rPr>
          <w:rFonts w:ascii="Century Gothic" w:hAnsi="Century Gothic" w:cs="Century Gothic"/>
        </w:rPr>
        <w:t>Visite a mostre e attività riguardanti la materia, partecipazioni a gruppi di lavoro anche esterni alla scuola. Laboratorio di informatica</w:t>
      </w:r>
    </w:p>
    <w:p w:rsidR="001850A4" w:rsidRDefault="001850A4">
      <w:pPr>
        <w:widowControl w:val="0"/>
        <w:autoSpaceDE w:val="0"/>
        <w:autoSpaceDN w:val="0"/>
        <w:adjustRightInd w:val="0"/>
        <w:spacing w:after="0" w:line="44" w:lineRule="exact"/>
        <w:rPr>
          <w:rFonts w:ascii="Times New Roman" w:hAnsi="Times New Roman" w:cs="Times New Roman"/>
          <w:sz w:val="24"/>
          <w:szCs w:val="24"/>
        </w:rPr>
      </w:pPr>
    </w:p>
    <w:p w:rsidR="001850A4" w:rsidRDefault="00267330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entury Gothic" w:hAnsi="Century Gothic" w:cs="Century Gothic"/>
          <w:sz w:val="28"/>
          <w:szCs w:val="28"/>
        </w:rPr>
        <w:t>Criteri di verifica</w:t>
      </w:r>
    </w:p>
    <w:p w:rsidR="001850A4" w:rsidRDefault="00267330">
      <w:pPr>
        <w:widowControl w:val="0"/>
        <w:overflowPunct w:val="0"/>
        <w:autoSpaceDE w:val="0"/>
        <w:autoSpaceDN w:val="0"/>
        <w:adjustRightInd w:val="0"/>
        <w:spacing w:after="0" w:line="233" w:lineRule="auto"/>
        <w:ind w:left="420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Century Gothic" w:hAnsi="Century Gothic" w:cs="Century Gothic"/>
        </w:rPr>
        <w:t>Gli allievi verranno valutati in relazione alla situazione di partenza ed in base al quadro di acquisizione degli obiettivi fissati, tenendo conto delle reali capacità dell’alunno e del livello di preparazione e di maturazione raggiunti.</w:t>
      </w:r>
    </w:p>
    <w:p w:rsidR="001850A4" w:rsidRDefault="00267330" w:rsidP="00CD2692">
      <w:pPr>
        <w:widowControl w:val="0"/>
        <w:overflowPunct w:val="0"/>
        <w:autoSpaceDE w:val="0"/>
        <w:autoSpaceDN w:val="0"/>
        <w:adjustRightInd w:val="0"/>
        <w:spacing w:after="0" w:line="233" w:lineRule="auto"/>
        <w:ind w:left="420" w:right="20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Century Gothic" w:hAnsi="Century Gothic" w:cs="Century Gothic"/>
        </w:rPr>
        <w:t>Le prove si effettueranno al termine di ogni UNITA’ DIDATTICA (ove possibile) attraverso prove orali, scritte, grafiche ed operative, basate sugli obiettivi.</w:t>
      </w:r>
      <w:r w:rsidR="00CD2692">
        <w:rPr>
          <w:rFonts w:ascii="Century Gothic" w:hAnsi="Century Gothic" w:cs="Century Gothic"/>
        </w:rPr>
        <w:t xml:space="preserve"> I</w:t>
      </w:r>
      <w:r>
        <w:rPr>
          <w:rFonts w:ascii="Century Gothic" w:hAnsi="Century Gothic" w:cs="Century Gothic"/>
        </w:rPr>
        <w:t>l quaderno prodotto dall’allievo e le eventuali ricerche di approfondimento saranno parte integrante della valutazione, così come il</w:t>
      </w:r>
      <w:r w:rsidR="00CD2692">
        <w:rPr>
          <w:rFonts w:ascii="Century Gothic" w:hAnsi="Century Gothic" w:cs="Century Gothic"/>
        </w:rPr>
        <w:t xml:space="preserve"> lavoro svolto nel laboratorio di informatica</w:t>
      </w:r>
    </w:p>
    <w:p w:rsidR="001850A4" w:rsidRDefault="00CD2692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Line 25" o:spid="_x0000_s1035" style="position:absolute;z-index:-251634688;visibility:visible" from="-6pt,2.45pt" to="72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" o:allowincell="f" strokeweight=".16931mm"/>
        </w:pict>
      </w:r>
    </w:p>
    <w:p w:rsidR="001850A4" w:rsidRDefault="001850A4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 w:cs="Times New Roman"/>
          <w:sz w:val="24"/>
          <w:szCs w:val="24"/>
        </w:rPr>
        <w:sectPr w:rsidR="001850A4">
          <w:type w:val="continuous"/>
          <w:pgSz w:w="16840" w:h="11900" w:orient="landscape"/>
          <w:pgMar w:top="1145" w:right="1320" w:bottom="602" w:left="1140" w:header="720" w:footer="720" w:gutter="0"/>
          <w:cols w:space="720" w:equalWidth="0">
            <w:col w:w="14380"/>
          </w:cols>
          <w:noEndnote/>
        </w:sectPr>
      </w:pPr>
    </w:p>
    <w:p w:rsidR="001850A4" w:rsidRDefault="00267330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3" w:name="page5"/>
      <w:bookmarkStart w:id="4" w:name="_GoBack"/>
      <w:bookmarkEnd w:id="3"/>
      <w:bookmarkEnd w:id="4"/>
      <w:r>
        <w:rPr>
          <w:rFonts w:ascii="Century Gothic" w:hAnsi="Century Gothic" w:cs="Century Gothic"/>
          <w:b/>
          <w:bCs/>
        </w:rPr>
        <w:lastRenderedPageBreak/>
        <w:t>UNITA’ DIDATTICHE PREVISTE</w:t>
      </w:r>
    </w:p>
    <w:p w:rsidR="001850A4" w:rsidRDefault="00CD2692">
      <w:pPr>
        <w:widowControl w:val="0"/>
        <w:autoSpaceDE w:val="0"/>
        <w:autoSpaceDN w:val="0"/>
        <w:adjustRightInd w:val="0"/>
        <w:spacing w:after="0" w:line="9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Line 30" o:spid="_x0000_s1030" style="position:absolute;z-index:-251629568;visibility:visible" from="-6pt,4.5pt" to="481.7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" o:allowincell="f" strokeweight=".48pt"/>
        </w:pict>
      </w:r>
      <w:r>
        <w:rPr>
          <w:noProof/>
        </w:rPr>
        <w:pict>
          <v:line id="Line 31" o:spid="_x0000_s1029" style="position:absolute;z-index:-251628544;visibility:visible" from="-5.75pt,4.25pt" to="-5.75pt,3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" o:allowincell="f" strokeweight=".16931mm"/>
        </w:pict>
      </w:r>
      <w:r>
        <w:rPr>
          <w:noProof/>
        </w:rPr>
        <w:pict>
          <v:line id="Line 32" o:spid="_x0000_s1028" style="position:absolute;z-index:-251627520;visibility:visible" from="481.55pt,4.25pt" to="481.55pt,3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" o:allowincell="f" strokeweight=".16931mm"/>
        </w:pict>
      </w:r>
    </w:p>
    <w:p w:rsidR="001850A4" w:rsidRDefault="00267330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entury Gothic" w:hAnsi="Century Gothic" w:cs="Century Gothic"/>
          <w:b/>
          <w:bCs/>
          <w:i/>
          <w:iCs/>
          <w:u w:val="single"/>
        </w:rPr>
        <w:t>Disegno tecnico</w:t>
      </w:r>
    </w:p>
    <w:p w:rsidR="001850A4" w:rsidRDefault="001850A4">
      <w:pPr>
        <w:widowControl w:val="0"/>
        <w:autoSpaceDE w:val="0"/>
        <w:autoSpaceDN w:val="0"/>
        <w:adjustRightInd w:val="0"/>
        <w:spacing w:after="0" w:line="139" w:lineRule="exact"/>
        <w:rPr>
          <w:rFonts w:ascii="Times New Roman" w:hAnsi="Times New Roman" w:cs="Times New Roman"/>
          <w:sz w:val="24"/>
          <w:szCs w:val="24"/>
        </w:rPr>
      </w:pPr>
    </w:p>
    <w:p w:rsidR="001850A4" w:rsidRDefault="00267330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entury Gothic" w:hAnsi="Century Gothic" w:cs="Century Gothic"/>
        </w:rPr>
        <w:t xml:space="preserve">Ripasso delle principali figure piane </w:t>
      </w:r>
    </w:p>
    <w:p w:rsidR="001850A4" w:rsidRDefault="001850A4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4"/>
          <w:szCs w:val="24"/>
        </w:rPr>
      </w:pPr>
    </w:p>
    <w:p w:rsidR="001850A4" w:rsidRDefault="00267330">
      <w:pPr>
        <w:widowControl w:val="0"/>
        <w:overflowPunct w:val="0"/>
        <w:autoSpaceDE w:val="0"/>
        <w:autoSpaceDN w:val="0"/>
        <w:adjustRightInd w:val="0"/>
        <w:spacing w:after="0" w:line="216" w:lineRule="auto"/>
        <w:ind w:left="1060" w:right="24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entury Gothic" w:hAnsi="Century Gothic" w:cs="Century Gothic"/>
        </w:rPr>
        <w:t>La geometria solida: S</w:t>
      </w:r>
      <w:r w:rsidR="00CD2692">
        <w:rPr>
          <w:rFonts w:ascii="Century Gothic" w:hAnsi="Century Gothic" w:cs="Century Gothic"/>
        </w:rPr>
        <w:t>v</w:t>
      </w:r>
      <w:r>
        <w:rPr>
          <w:rFonts w:ascii="Century Gothic" w:hAnsi="Century Gothic" w:cs="Century Gothic"/>
        </w:rPr>
        <w:t xml:space="preserve">iluppo di prismi e piramidi e costruzione di solidi con cartoncino </w:t>
      </w:r>
    </w:p>
    <w:p w:rsidR="001850A4" w:rsidRDefault="001850A4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1850A4" w:rsidRDefault="00267330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entury Gothic" w:hAnsi="Century Gothic" w:cs="Century Gothic"/>
        </w:rPr>
        <w:t xml:space="preserve">Proiezioni ortogonali di prismi e piramidi con basi parallele a tutti e tre i piani </w:t>
      </w:r>
    </w:p>
    <w:p w:rsidR="001850A4" w:rsidRDefault="00267330">
      <w:pPr>
        <w:widowControl w:val="0"/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entury Gothic" w:hAnsi="Century Gothic" w:cs="Century Gothic"/>
          <w:b/>
          <w:bCs/>
          <w:i/>
          <w:iCs/>
          <w:u w:val="single"/>
        </w:rPr>
        <w:t xml:space="preserve">Tecnologia </w:t>
      </w:r>
    </w:p>
    <w:p w:rsidR="001850A4" w:rsidRDefault="001850A4">
      <w:pPr>
        <w:widowControl w:val="0"/>
        <w:autoSpaceDE w:val="0"/>
        <w:autoSpaceDN w:val="0"/>
        <w:adjustRightInd w:val="0"/>
        <w:spacing w:after="0" w:line="323" w:lineRule="exact"/>
        <w:rPr>
          <w:rFonts w:ascii="Times New Roman" w:hAnsi="Times New Roman" w:cs="Times New Roman"/>
          <w:sz w:val="24"/>
          <w:szCs w:val="24"/>
        </w:rPr>
      </w:pPr>
    </w:p>
    <w:p w:rsidR="001850A4" w:rsidRDefault="00267330">
      <w:pPr>
        <w:widowControl w:val="0"/>
        <w:overflowPunct w:val="0"/>
        <w:autoSpaceDE w:val="0"/>
        <w:autoSpaceDN w:val="0"/>
        <w:adjustRightInd w:val="0"/>
        <w:spacing w:after="0" w:line="216" w:lineRule="auto"/>
        <w:ind w:left="1060" w:right="47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entury Gothic" w:hAnsi="Century Gothic" w:cs="Century Gothic"/>
        </w:rPr>
        <w:t xml:space="preserve">L’alimentazione: principi nutritivi, razione alimentare Gli alimenti e la loro conservazione </w:t>
      </w:r>
    </w:p>
    <w:p w:rsidR="001850A4" w:rsidRDefault="001850A4">
      <w:pPr>
        <w:widowControl w:val="0"/>
        <w:autoSpaceDE w:val="0"/>
        <w:autoSpaceDN w:val="0"/>
        <w:adjustRightInd w:val="0"/>
        <w:spacing w:after="0" w:line="54" w:lineRule="exact"/>
        <w:rPr>
          <w:rFonts w:ascii="Times New Roman" w:hAnsi="Times New Roman" w:cs="Times New Roman"/>
          <w:sz w:val="24"/>
          <w:szCs w:val="24"/>
        </w:rPr>
      </w:pPr>
    </w:p>
    <w:p w:rsidR="001850A4" w:rsidRDefault="00267330">
      <w:pPr>
        <w:widowControl w:val="0"/>
        <w:overflowPunct w:val="0"/>
        <w:autoSpaceDE w:val="0"/>
        <w:autoSpaceDN w:val="0"/>
        <w:adjustRightInd w:val="0"/>
        <w:spacing w:after="0" w:line="216" w:lineRule="auto"/>
        <w:ind w:left="700" w:right="396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entury Gothic" w:hAnsi="Century Gothic" w:cs="Century Gothic"/>
        </w:rPr>
        <w:t xml:space="preserve">L’inquinamento, le sostanze inquinanti e i materiali riciclabili L’abitazione e le strutture </w:t>
      </w:r>
    </w:p>
    <w:p w:rsidR="001850A4" w:rsidRDefault="001850A4">
      <w:pPr>
        <w:widowControl w:val="0"/>
        <w:autoSpaceDE w:val="0"/>
        <w:autoSpaceDN w:val="0"/>
        <w:adjustRightInd w:val="0"/>
        <w:spacing w:after="0" w:line="133" w:lineRule="exact"/>
        <w:rPr>
          <w:rFonts w:ascii="Times New Roman" w:hAnsi="Times New Roman" w:cs="Times New Roman"/>
          <w:sz w:val="24"/>
          <w:szCs w:val="24"/>
        </w:rPr>
      </w:pPr>
    </w:p>
    <w:p w:rsidR="001850A4" w:rsidRDefault="00267330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entury Gothic" w:hAnsi="Century Gothic" w:cs="Century Gothic"/>
          <w:b/>
          <w:bCs/>
          <w:i/>
          <w:iCs/>
          <w:u w:val="single"/>
        </w:rPr>
        <w:t>Informatica</w:t>
      </w:r>
    </w:p>
    <w:p w:rsidR="001850A4" w:rsidRDefault="001850A4">
      <w:pPr>
        <w:widowControl w:val="0"/>
        <w:autoSpaceDE w:val="0"/>
        <w:autoSpaceDN w:val="0"/>
        <w:adjustRightInd w:val="0"/>
        <w:spacing w:after="0" w:line="139" w:lineRule="exact"/>
        <w:rPr>
          <w:rFonts w:ascii="Times New Roman" w:hAnsi="Times New Roman" w:cs="Times New Roman"/>
          <w:sz w:val="24"/>
          <w:szCs w:val="24"/>
        </w:rPr>
      </w:pPr>
    </w:p>
    <w:p w:rsidR="001850A4" w:rsidRDefault="0026733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entury Gothic" w:hAnsi="Century Gothic" w:cs="Century Gothic"/>
        </w:rPr>
        <w:t xml:space="preserve">Approfondimento dei concetti acquisiti l’anno precedente </w:t>
      </w:r>
    </w:p>
    <w:p w:rsidR="001850A4" w:rsidRDefault="001850A4">
      <w:pPr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4"/>
          <w:szCs w:val="24"/>
        </w:rPr>
      </w:pPr>
    </w:p>
    <w:p w:rsidR="001850A4" w:rsidRDefault="00267330">
      <w:pPr>
        <w:widowControl w:val="0"/>
        <w:overflowPunct w:val="0"/>
        <w:autoSpaceDE w:val="0"/>
        <w:autoSpaceDN w:val="0"/>
        <w:adjustRightInd w:val="0"/>
        <w:spacing w:after="0" w:line="215" w:lineRule="auto"/>
        <w:ind w:left="1060" w:right="1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entury Gothic" w:hAnsi="Century Gothic" w:cs="Century Gothic"/>
        </w:rPr>
        <w:t xml:space="preserve">Utilizzo di programmi del pacchetto office con particolare riguardo a Excel per formule, tabelle e grafici </w:t>
      </w:r>
    </w:p>
    <w:p w:rsidR="001850A4" w:rsidRDefault="001850A4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4"/>
          <w:szCs w:val="24"/>
        </w:rPr>
      </w:pPr>
    </w:p>
    <w:p w:rsidR="001850A4" w:rsidRDefault="00267330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entury Gothic" w:hAnsi="Century Gothic" w:cs="Century Gothic"/>
        </w:rPr>
        <w:t xml:space="preserve">Uso della rete internet per fare ricerca </w:t>
      </w:r>
    </w:p>
    <w:p w:rsidR="001850A4" w:rsidRDefault="001850A4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4"/>
          <w:szCs w:val="24"/>
        </w:rPr>
      </w:pPr>
    </w:p>
    <w:p w:rsidR="001850A4" w:rsidRDefault="00267330">
      <w:pPr>
        <w:widowControl w:val="0"/>
        <w:overflowPunct w:val="0"/>
        <w:autoSpaceDE w:val="0"/>
        <w:autoSpaceDN w:val="0"/>
        <w:adjustRightInd w:val="0"/>
        <w:spacing w:after="0" w:line="216" w:lineRule="auto"/>
        <w:ind w:left="1060" w:right="2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entury Gothic" w:hAnsi="Century Gothic" w:cs="Century Gothic"/>
        </w:rPr>
        <w:t xml:space="preserve">Utilizzo di programmi specifici per presentazioni in collaborazione con altre materie. </w:t>
      </w:r>
    </w:p>
    <w:p w:rsidR="001850A4" w:rsidRDefault="00CD26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Line 33" o:spid="_x0000_s1027" style="position:absolute;z-index:-251626496;visibility:visible" from="-6pt,46.6pt" to="481.75pt,4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" o:allowincell="f" strokeweight=".48pt"/>
        </w:pict>
      </w:r>
    </w:p>
    <w:p w:rsidR="001850A4" w:rsidRDefault="001850A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850A4" w:rsidRDefault="001850A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850A4" w:rsidRDefault="001850A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sectPr w:rsidR="001850A4" w:rsidSect="00255BB0">
      <w:pgSz w:w="16840" w:h="11900" w:orient="landscape"/>
      <w:pgMar w:top="1142" w:right="4360" w:bottom="870" w:left="1140" w:header="720" w:footer="720" w:gutter="0"/>
      <w:cols w:space="720" w:equalWidth="0">
        <w:col w:w="1134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2CD6"/>
    <w:multiLevelType w:val="hybridMultilevel"/>
    <w:tmpl w:val="000072AE"/>
    <w:lvl w:ilvl="0" w:tplc="00006952">
      <w:start w:val="1"/>
      <w:numFmt w:val="bullet"/>
      <w:lvlText w:val=" 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6784"/>
    <w:multiLevelType w:val="hybridMultilevel"/>
    <w:tmpl w:val="00004AE1"/>
    <w:lvl w:ilvl="0" w:tplc="00003D6C">
      <w:start w:val="1"/>
      <w:numFmt w:val="bullet"/>
      <w:lvlText w:val=" 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67330"/>
    <w:rsid w:val="001850A4"/>
    <w:rsid w:val="00255BB0"/>
    <w:rsid w:val="00267330"/>
    <w:rsid w:val="00B7405D"/>
    <w:rsid w:val="00C779AD"/>
    <w:rsid w:val="00CD2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55BB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809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cristeenea</dc:creator>
  <cp:lastModifiedBy>cristeenea</cp:lastModifiedBy>
  <cp:revision>4</cp:revision>
  <dcterms:created xsi:type="dcterms:W3CDTF">2016-01-22T06:30:00Z</dcterms:created>
  <dcterms:modified xsi:type="dcterms:W3CDTF">2016-02-08T10:16:00Z</dcterms:modified>
</cp:coreProperties>
</file>